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3B" w:rsidRPr="002D5C28" w:rsidRDefault="00033B3B" w:rsidP="00033B3B">
      <w:pPr>
        <w:rPr>
          <w:rFonts w:ascii="Arial" w:hAnsi="Arial" w:cs="Arial"/>
          <w:b/>
          <w:sz w:val="20"/>
          <w:szCs w:val="20"/>
        </w:rPr>
      </w:pPr>
      <w:r w:rsidRPr="002D5C28">
        <w:rPr>
          <w:rFonts w:ascii="Arial" w:hAnsi="Arial" w:cs="Arial"/>
          <w:b/>
          <w:sz w:val="20"/>
          <w:szCs w:val="20"/>
        </w:rPr>
        <w:t xml:space="preserve">Schematherapie </w:t>
      </w:r>
      <w:r>
        <w:rPr>
          <w:rFonts w:ascii="Arial" w:hAnsi="Arial" w:cs="Arial"/>
          <w:b/>
          <w:sz w:val="20"/>
          <w:szCs w:val="20"/>
        </w:rPr>
        <w:t>deel 2</w:t>
      </w:r>
    </w:p>
    <w:p w:rsidR="00033B3B" w:rsidRPr="002D5C28" w:rsidRDefault="00033B3B" w:rsidP="00033B3B">
      <w:pPr>
        <w:rPr>
          <w:rFonts w:ascii="Arial" w:hAnsi="Arial" w:cs="Arial"/>
          <w:sz w:val="20"/>
          <w:szCs w:val="20"/>
        </w:rPr>
      </w:pPr>
      <w:r w:rsidRPr="002D5C28">
        <w:rPr>
          <w:rFonts w:ascii="Arial" w:hAnsi="Arial" w:cs="Arial"/>
          <w:sz w:val="20"/>
          <w:szCs w:val="20"/>
        </w:rPr>
        <w:t>Omvang: 30 uur</w:t>
      </w:r>
    </w:p>
    <w:p w:rsidR="00033B3B" w:rsidRPr="002D5C28" w:rsidRDefault="00033B3B" w:rsidP="00033B3B">
      <w:pPr>
        <w:rPr>
          <w:rFonts w:ascii="Arial" w:hAnsi="Arial" w:cs="Arial"/>
          <w:sz w:val="20"/>
          <w:szCs w:val="20"/>
        </w:rPr>
      </w:pPr>
      <w:r w:rsidRPr="002D5C28">
        <w:rPr>
          <w:rFonts w:ascii="Arial" w:hAnsi="Arial" w:cs="Arial"/>
          <w:sz w:val="20"/>
          <w:szCs w:val="20"/>
        </w:rPr>
        <w:t xml:space="preserve">Kosten: € </w:t>
      </w:r>
      <w:r w:rsidR="00A72E60">
        <w:rPr>
          <w:rFonts w:ascii="Arial" w:hAnsi="Arial" w:cs="Arial"/>
          <w:sz w:val="20"/>
          <w:szCs w:val="20"/>
        </w:rPr>
        <w:t>600</w:t>
      </w:r>
    </w:p>
    <w:p w:rsidR="00033B3B" w:rsidRDefault="00033B3B" w:rsidP="00033B3B">
      <w:pPr>
        <w:rPr>
          <w:rFonts w:ascii="Arial" w:hAnsi="Arial" w:cs="Arial"/>
          <w:sz w:val="20"/>
          <w:szCs w:val="20"/>
        </w:rPr>
      </w:pPr>
      <w:r w:rsidRPr="002D5C28">
        <w:rPr>
          <w:rFonts w:ascii="Arial" w:hAnsi="Arial" w:cs="Arial"/>
          <w:sz w:val="20"/>
          <w:szCs w:val="20"/>
        </w:rPr>
        <w:t>Inleiding:</w:t>
      </w:r>
    </w:p>
    <w:p w:rsidR="00033B3B" w:rsidRPr="003F4E33" w:rsidRDefault="00033B3B" w:rsidP="00033B3B">
      <w:pPr>
        <w:rPr>
          <w:rFonts w:ascii="Arial" w:hAnsi="Arial" w:cs="Arial"/>
          <w:sz w:val="20"/>
          <w:szCs w:val="20"/>
        </w:rPr>
      </w:pPr>
      <w:r w:rsidRPr="003F4E33">
        <w:rPr>
          <w:rFonts w:ascii="Arial" w:hAnsi="Arial" w:cs="Arial"/>
          <w:sz w:val="20"/>
          <w:szCs w:val="20"/>
        </w:rPr>
        <w:t>Schematherapie gaat ervan uit dat ieder mens in zijn jeugd schema’s vormt over de werkelijkheid. Een schema is een kennisstructuur, ontstaan in de (vroege) jeugd, die zich uit in bepaalde gedragingen, gevoelens en gedachten. Iedereen vormt schema’s over zichzelf, anderen en de wereld, maar bij patiënten met een persoonlijkheidsstoornis zijn deze schema’s disfunctioneel, eenzijdig en niet makkelijk vatbaar voor verandering.</w:t>
      </w:r>
    </w:p>
    <w:p w:rsidR="00033B3B" w:rsidRPr="003F4E33" w:rsidRDefault="00033B3B" w:rsidP="00033B3B">
      <w:pPr>
        <w:rPr>
          <w:rFonts w:ascii="Arial" w:hAnsi="Arial" w:cs="Arial"/>
          <w:sz w:val="20"/>
          <w:szCs w:val="20"/>
        </w:rPr>
      </w:pPr>
      <w:r w:rsidRPr="003F4E33">
        <w:rPr>
          <w:rFonts w:ascii="Arial" w:hAnsi="Arial" w:cs="Arial"/>
          <w:sz w:val="20"/>
          <w:szCs w:val="20"/>
        </w:rPr>
        <w:t xml:space="preserve">Young beschrijft achttien verschillende schema’s en drie </w:t>
      </w:r>
      <w:proofErr w:type="spellStart"/>
      <w:r w:rsidRPr="003F4E33">
        <w:rPr>
          <w:rFonts w:ascii="Arial" w:hAnsi="Arial" w:cs="Arial"/>
          <w:sz w:val="20"/>
          <w:szCs w:val="20"/>
        </w:rPr>
        <w:t>copingstrategieën</w:t>
      </w:r>
      <w:proofErr w:type="spellEnd"/>
      <w:r w:rsidRPr="003F4E33">
        <w:rPr>
          <w:rFonts w:ascii="Arial" w:hAnsi="Arial" w:cs="Arial"/>
          <w:sz w:val="20"/>
          <w:szCs w:val="20"/>
        </w:rPr>
        <w:t xml:space="preserve">. Wanneer (verschillende) schema’s en </w:t>
      </w:r>
      <w:proofErr w:type="spellStart"/>
      <w:r w:rsidRPr="003F4E33">
        <w:rPr>
          <w:rFonts w:ascii="Arial" w:hAnsi="Arial" w:cs="Arial"/>
          <w:sz w:val="20"/>
          <w:szCs w:val="20"/>
        </w:rPr>
        <w:t>copingstrategieën</w:t>
      </w:r>
      <w:proofErr w:type="spellEnd"/>
      <w:r w:rsidRPr="003F4E33">
        <w:rPr>
          <w:rFonts w:ascii="Arial" w:hAnsi="Arial" w:cs="Arial"/>
          <w:sz w:val="20"/>
          <w:szCs w:val="20"/>
        </w:rPr>
        <w:t xml:space="preserve"> actief worden, wordt de toestand waarin we ons dan bevinden ook wel een modus genoemd. Bij patiënten zijn deze schema’s en modi disfunctioneel.</w:t>
      </w:r>
    </w:p>
    <w:p w:rsidR="00033B3B" w:rsidRPr="003F4E33" w:rsidRDefault="00033B3B" w:rsidP="00033B3B">
      <w:pPr>
        <w:rPr>
          <w:rFonts w:ascii="Arial" w:hAnsi="Arial" w:cs="Arial"/>
          <w:sz w:val="20"/>
          <w:szCs w:val="20"/>
        </w:rPr>
      </w:pPr>
      <w:r w:rsidRPr="003F4E33">
        <w:rPr>
          <w:rFonts w:ascii="Arial" w:hAnsi="Arial" w:cs="Arial"/>
          <w:sz w:val="20"/>
          <w:szCs w:val="20"/>
        </w:rPr>
        <w:t>Het begrijpen en vervolgens beïnvloeden van deze schema’s en modi is het doel van de behandeling.</w:t>
      </w:r>
    </w:p>
    <w:p w:rsidR="00033B3B" w:rsidRPr="003F4E33" w:rsidRDefault="00033B3B" w:rsidP="00033B3B">
      <w:pPr>
        <w:rPr>
          <w:rFonts w:ascii="Arial" w:hAnsi="Arial" w:cs="Arial"/>
          <w:sz w:val="20"/>
          <w:szCs w:val="20"/>
        </w:rPr>
      </w:pPr>
      <w:r w:rsidRPr="003F4E33">
        <w:rPr>
          <w:rFonts w:ascii="Arial" w:hAnsi="Arial" w:cs="Arial"/>
          <w:sz w:val="20"/>
          <w:szCs w:val="20"/>
        </w:rPr>
        <w:t>Aan bod komen:</w:t>
      </w:r>
    </w:p>
    <w:p w:rsidR="00033B3B" w:rsidRPr="003F4E33" w:rsidRDefault="00033B3B" w:rsidP="00033B3B">
      <w:pPr>
        <w:rPr>
          <w:rFonts w:ascii="Arial" w:hAnsi="Arial" w:cs="Arial"/>
          <w:sz w:val="20"/>
          <w:szCs w:val="20"/>
        </w:rPr>
      </w:pPr>
      <w:r w:rsidRPr="003F4E33">
        <w:rPr>
          <w:rFonts w:ascii="Arial" w:hAnsi="Arial" w:cs="Arial"/>
          <w:sz w:val="20"/>
          <w:szCs w:val="20"/>
        </w:rPr>
        <w:t>-  Verdieping therapeutische vaardigheden</w:t>
      </w:r>
    </w:p>
    <w:p w:rsidR="00033B3B" w:rsidRPr="003F4E33" w:rsidRDefault="00033B3B" w:rsidP="00033B3B">
      <w:pPr>
        <w:rPr>
          <w:rFonts w:ascii="Arial" w:hAnsi="Arial" w:cs="Arial"/>
          <w:sz w:val="20"/>
          <w:szCs w:val="20"/>
        </w:rPr>
      </w:pPr>
      <w:r w:rsidRPr="003F4E33">
        <w:rPr>
          <w:rFonts w:ascii="Arial" w:hAnsi="Arial" w:cs="Arial"/>
          <w:sz w:val="20"/>
          <w:szCs w:val="20"/>
        </w:rPr>
        <w:t>-  SFT bij andere problematiek dan BPS</w:t>
      </w:r>
    </w:p>
    <w:p w:rsidR="00033B3B" w:rsidRPr="002D5C28" w:rsidRDefault="00A72E60" w:rsidP="00033B3B">
      <w:pPr>
        <w:rPr>
          <w:rFonts w:ascii="Arial" w:hAnsi="Arial" w:cs="Arial"/>
          <w:sz w:val="20"/>
          <w:szCs w:val="20"/>
        </w:rPr>
      </w:pPr>
      <w:r>
        <w:rPr>
          <w:rFonts w:ascii="Arial" w:hAnsi="Arial" w:cs="Arial"/>
          <w:sz w:val="20"/>
          <w:szCs w:val="20"/>
        </w:rPr>
        <w:t>Moduled</w:t>
      </w:r>
      <w:r w:rsidR="00033B3B" w:rsidRPr="002D5C28">
        <w:rPr>
          <w:rFonts w:ascii="Arial" w:hAnsi="Arial" w:cs="Arial"/>
          <w:sz w:val="20"/>
          <w:szCs w:val="20"/>
        </w:rPr>
        <w:t>ocent:</w:t>
      </w:r>
      <w:r w:rsidR="00033B3B">
        <w:rPr>
          <w:rFonts w:ascii="Arial" w:hAnsi="Arial" w:cs="Arial"/>
          <w:sz w:val="20"/>
          <w:szCs w:val="20"/>
        </w:rPr>
        <w:t xml:space="preserve"> </w:t>
      </w:r>
      <w:r>
        <w:rPr>
          <w:rFonts w:ascii="Arial" w:hAnsi="Arial" w:cs="Arial"/>
          <w:sz w:val="20"/>
          <w:szCs w:val="20"/>
        </w:rPr>
        <w:t>Monique Wijers</w:t>
      </w:r>
    </w:p>
    <w:p w:rsidR="00033B3B" w:rsidRPr="002D5C28" w:rsidRDefault="00033B3B" w:rsidP="00033B3B">
      <w:pPr>
        <w:rPr>
          <w:rFonts w:ascii="Arial" w:hAnsi="Arial" w:cs="Arial"/>
          <w:sz w:val="20"/>
          <w:szCs w:val="20"/>
        </w:rPr>
      </w:pPr>
      <w:r w:rsidRPr="002D5C28">
        <w:rPr>
          <w:rFonts w:ascii="Arial" w:hAnsi="Arial" w:cs="Arial"/>
          <w:sz w:val="20"/>
          <w:szCs w:val="20"/>
        </w:rPr>
        <w:t>Instroomniveau:</w:t>
      </w:r>
      <w:r>
        <w:rPr>
          <w:rFonts w:ascii="Arial" w:hAnsi="Arial" w:cs="Arial"/>
          <w:sz w:val="20"/>
          <w:szCs w:val="20"/>
        </w:rPr>
        <w:t xml:space="preserve"> </w:t>
      </w:r>
      <w:r w:rsidRPr="003F4E33">
        <w:rPr>
          <w:rFonts w:ascii="Arial" w:hAnsi="Arial" w:cs="Arial"/>
          <w:sz w:val="20"/>
          <w:szCs w:val="20"/>
        </w:rPr>
        <w:t>Basismodule gedragstherapie en S</w:t>
      </w:r>
      <w:r>
        <w:rPr>
          <w:rFonts w:ascii="Arial" w:hAnsi="Arial" w:cs="Arial"/>
          <w:sz w:val="20"/>
          <w:szCs w:val="20"/>
        </w:rPr>
        <w:t xml:space="preserve">chematherapie </w:t>
      </w:r>
      <w:r w:rsidRPr="003F4E33">
        <w:rPr>
          <w:rFonts w:ascii="Arial" w:hAnsi="Arial" w:cs="Arial"/>
          <w:sz w:val="20"/>
          <w:szCs w:val="20"/>
        </w:rPr>
        <w:t>deel</w:t>
      </w:r>
      <w:r>
        <w:rPr>
          <w:rFonts w:ascii="Arial" w:hAnsi="Arial" w:cs="Arial"/>
          <w:sz w:val="20"/>
          <w:szCs w:val="20"/>
        </w:rPr>
        <w:t xml:space="preserve"> </w:t>
      </w:r>
      <w:r w:rsidRPr="003F4E33">
        <w:rPr>
          <w:rFonts w:ascii="Arial" w:hAnsi="Arial" w:cs="Arial"/>
          <w:sz w:val="20"/>
          <w:szCs w:val="20"/>
        </w:rPr>
        <w:t>1</w:t>
      </w:r>
    </w:p>
    <w:p w:rsidR="00033B3B" w:rsidRPr="002D5C28" w:rsidRDefault="00033B3B" w:rsidP="00033B3B">
      <w:pPr>
        <w:rPr>
          <w:rFonts w:ascii="Arial" w:hAnsi="Arial" w:cs="Arial"/>
          <w:color w:val="333333"/>
          <w:sz w:val="20"/>
          <w:szCs w:val="20"/>
          <w:shd w:val="clear" w:color="auto" w:fill="FFFFFF"/>
        </w:rPr>
      </w:pPr>
      <w:r w:rsidRPr="002D5C28">
        <w:rPr>
          <w:rFonts w:ascii="Arial" w:hAnsi="Arial" w:cs="Arial"/>
          <w:sz w:val="20"/>
          <w:szCs w:val="20"/>
        </w:rPr>
        <w:t>Doelgroep:</w:t>
      </w:r>
      <w:r w:rsidRPr="002D5C28">
        <w:rPr>
          <w:rFonts w:ascii="Arial" w:hAnsi="Arial" w:cs="Arial"/>
          <w:color w:val="333333"/>
          <w:sz w:val="20"/>
          <w:szCs w:val="20"/>
          <w:shd w:val="clear" w:color="auto" w:fill="FFFFFF"/>
        </w:rPr>
        <w:t xml:space="preserve"> </w:t>
      </w:r>
      <w:r w:rsidRPr="003F4E33">
        <w:rPr>
          <w:rFonts w:ascii="Arial" w:hAnsi="Arial" w:cs="Arial"/>
          <w:sz w:val="20"/>
          <w:szCs w:val="20"/>
        </w:rPr>
        <w:t>KP, PT, GZ</w:t>
      </w:r>
    </w:p>
    <w:p w:rsidR="00033B3B" w:rsidRPr="002D5C28" w:rsidRDefault="00033B3B" w:rsidP="00033B3B">
      <w:pPr>
        <w:rPr>
          <w:rFonts w:ascii="Arial" w:hAnsi="Arial" w:cs="Arial"/>
          <w:sz w:val="20"/>
          <w:szCs w:val="20"/>
        </w:rPr>
      </w:pPr>
      <w:r w:rsidRPr="002D5C28">
        <w:rPr>
          <w:rFonts w:ascii="Arial" w:hAnsi="Arial" w:cs="Arial"/>
          <w:sz w:val="20"/>
          <w:szCs w:val="20"/>
        </w:rPr>
        <w:t xml:space="preserve">Opmerkingen: </w:t>
      </w:r>
    </w:p>
    <w:p w:rsidR="00033B3B" w:rsidRPr="002D5C28" w:rsidRDefault="00033B3B" w:rsidP="00033B3B">
      <w:pPr>
        <w:rPr>
          <w:rFonts w:ascii="Arial" w:hAnsi="Arial" w:cs="Arial"/>
          <w:sz w:val="20"/>
          <w:szCs w:val="20"/>
        </w:rPr>
      </w:pPr>
      <w:r w:rsidRPr="002D5C28">
        <w:rPr>
          <w:rFonts w:ascii="Arial" w:hAnsi="Arial" w:cs="Arial"/>
          <w:sz w:val="20"/>
          <w:szCs w:val="20"/>
        </w:rPr>
        <w:t>Leerroute: PT</w:t>
      </w:r>
      <w:r>
        <w:rPr>
          <w:rFonts w:ascii="Arial" w:hAnsi="Arial" w:cs="Arial"/>
          <w:sz w:val="20"/>
          <w:szCs w:val="20"/>
        </w:rPr>
        <w:t xml:space="preserve"> en KP</w:t>
      </w:r>
    </w:p>
    <w:p w:rsidR="00F02BEB" w:rsidRPr="00033B3B" w:rsidRDefault="00033B3B">
      <w:pPr>
        <w:rPr>
          <w:rFonts w:ascii="Arial" w:hAnsi="Arial" w:cs="Arial"/>
          <w:sz w:val="20"/>
          <w:szCs w:val="20"/>
        </w:rPr>
      </w:pPr>
      <w:r w:rsidRPr="002D5C28">
        <w:rPr>
          <w:rFonts w:ascii="Arial" w:hAnsi="Arial" w:cs="Arial"/>
          <w:sz w:val="20"/>
          <w:szCs w:val="20"/>
        </w:rPr>
        <w:t xml:space="preserve">Accreditaties: </w:t>
      </w:r>
      <w:bookmarkStart w:id="0" w:name="_GoBack"/>
      <w:bookmarkEnd w:id="0"/>
      <w:r>
        <w:rPr>
          <w:rFonts w:ascii="Arial" w:hAnsi="Arial" w:cs="Arial"/>
          <w:sz w:val="20"/>
          <w:szCs w:val="20"/>
        </w:rPr>
        <w:t>VGCT en register Schematherapie</w:t>
      </w:r>
    </w:p>
    <w:sectPr w:rsidR="00F02BEB" w:rsidRPr="00033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3B"/>
    <w:rsid w:val="00006764"/>
    <w:rsid w:val="00033B3B"/>
    <w:rsid w:val="0065199E"/>
    <w:rsid w:val="009E1D5F"/>
    <w:rsid w:val="00A72E60"/>
    <w:rsid w:val="00F02BEB"/>
    <w:rsid w:val="00FD0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F15D-9F23-45D1-B9D4-2679461E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3B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RINO Zuid</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Spreuwel</dc:creator>
  <cp:keywords/>
  <dc:description/>
  <cp:lastModifiedBy>Joyce van Spreuwel</cp:lastModifiedBy>
  <cp:revision>3</cp:revision>
  <cp:lastPrinted>2017-11-07T14:03:00Z</cp:lastPrinted>
  <dcterms:created xsi:type="dcterms:W3CDTF">2018-11-06T10:41:00Z</dcterms:created>
  <dcterms:modified xsi:type="dcterms:W3CDTF">2018-11-06T10:43:00Z</dcterms:modified>
</cp:coreProperties>
</file>